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8" w:type="dxa"/>
        <w:tblCellMar>
          <w:top w:w="240" w:type="dxa"/>
          <w:left w:w="240" w:type="dxa"/>
          <w:bottom w:w="240" w:type="dxa"/>
          <w:right w:w="240" w:type="dxa"/>
        </w:tblCellMar>
        <w:tblLook w:val="04A0"/>
      </w:tblPr>
      <w:tblGrid>
        <w:gridCol w:w="8858"/>
      </w:tblGrid>
      <w:tr w:rsidR="00C225BA" w:rsidTr="00485D4A">
        <w:trPr>
          <w:tblCellSpacing w:w="18" w:type="dxa"/>
          <w:jc w:val="center"/>
        </w:trPr>
        <w:tc>
          <w:tcPr>
            <w:tcW w:w="0" w:type="auto"/>
            <w:shd w:val="clear" w:color="auto" w:fill="800000"/>
            <w:vAlign w:val="center"/>
            <w:hideMark/>
          </w:tcPr>
          <w:p w:rsidR="00C225BA" w:rsidRDefault="00C225BA" w:rsidP="00485D4A">
            <w:pPr>
              <w:jc w:val="center"/>
            </w:pPr>
            <w:r>
              <w:rPr>
                <w:rStyle w:val="a3"/>
                <w:rFonts w:hint="eastAsia"/>
                <w:color w:val="FFFF00"/>
                <w:sz w:val="72"/>
                <w:szCs w:val="72"/>
              </w:rPr>
              <w:t>慈 悲 再 現 人 間 世</w:t>
            </w:r>
          </w:p>
        </w:tc>
      </w:tr>
      <w:tr w:rsidR="00C225BA" w:rsidRPr="00C225BA" w:rsidTr="00485D4A">
        <w:trPr>
          <w:tblCellSpacing w:w="18" w:type="dxa"/>
          <w:jc w:val="center"/>
        </w:trPr>
        <w:tc>
          <w:tcPr>
            <w:tcW w:w="0" w:type="auto"/>
            <w:shd w:val="clear" w:color="auto" w:fill="FFFFE8"/>
            <w:vAlign w:val="center"/>
            <w:hideMark/>
          </w:tcPr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sz w:val="27"/>
                <w:szCs w:val="27"/>
              </w:rPr>
              <w:t xml:space="preserve">　</w:t>
            </w:r>
            <w:r w:rsidRPr="00D6059F">
              <w:rPr>
                <w:rFonts w:hint="eastAsia"/>
                <w:b/>
                <w:sz w:val="27"/>
                <w:szCs w:val="27"/>
              </w:rPr>
              <w:t xml:space="preserve">　</w:t>
            </w:r>
            <w:r w:rsidRPr="00D6059F">
              <w:rPr>
                <w:rFonts w:hint="eastAsia"/>
                <w:b/>
                <w:sz w:val="32"/>
                <w:szCs w:val="32"/>
              </w:rPr>
              <w:t>眾生無始以來皆由一念不覺，沉淪於生死苦海，做了五欲（財色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名食睡）的奴隸，留戀三界（凡夫生死的世界）而流連忘返；因此，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具有圓滿智慧的大覺者－</w:t>
            </w:r>
            <w:r w:rsidRPr="00D6059F">
              <w:rPr>
                <w:rFonts w:hint="eastAsia"/>
                <w:b/>
                <w:color w:val="0000FF"/>
                <w:sz w:val="32"/>
                <w:szCs w:val="32"/>
              </w:rPr>
              <w:t>佛陀</w:t>
            </w:r>
            <w:r w:rsidRPr="00D6059F">
              <w:rPr>
                <w:rFonts w:hint="eastAsia"/>
                <w:b/>
                <w:sz w:val="32"/>
                <w:szCs w:val="32"/>
              </w:rPr>
              <w:t>，發起了大慈大悲的誓願，永遠不斷化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身於有情世界，救拔及開導有緣眾生，使他們能消除一切苦惱，得到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絕對真正的快樂，踏上修行之路而證得與大覺者一樣的圓滿智慧。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sz w:val="32"/>
                <w:szCs w:val="32"/>
              </w:rPr>
              <w:t xml:space="preserve">　　</w:t>
            </w:r>
            <w:r w:rsidRPr="00D6059F">
              <w:rPr>
                <w:rFonts w:hint="eastAsia"/>
                <w:b/>
                <w:sz w:val="32"/>
                <w:szCs w:val="32"/>
              </w:rPr>
              <w:t>「</w:t>
            </w:r>
            <w:r w:rsidRPr="00D6059F">
              <w:rPr>
                <w:rFonts w:hint="eastAsia"/>
                <w:b/>
                <w:color w:val="0000FF"/>
                <w:sz w:val="32"/>
                <w:szCs w:val="32"/>
              </w:rPr>
              <w:t>佛陀</w:t>
            </w:r>
            <w:r w:rsidRPr="00D6059F">
              <w:rPr>
                <w:rFonts w:hint="eastAsia"/>
                <w:b/>
                <w:sz w:val="32"/>
                <w:szCs w:val="32"/>
              </w:rPr>
              <w:t>」兩字，是梵語（BUDDHA）的音譯，其意思為「覺者」（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覺即是不迷惑），覺有覺察及覺悟的兩種意義。我們平常的身體，大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多數的時候都受著不正確心態的支配而去做惡事，習以為常而不自知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，這些不正的心態主要有貪心、憎恨心、愚痴心、輕慢心及疑惑心等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等；具有智慧的修行者，就能夠時時刻刻覺察出自己的這些不正心態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而極力加以修正，不讓它們支配自己的身體而去做惡事，這就是所謂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修行亦即是覺察之意。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除了不正確的心態外，我們還有很多不正確的見解，比如執著這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個身體為實有而不變，其實這個身體若用化學方法分析，祇是眾多元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素（氫、氧、鈣、鐵、鏻、鋅）聚集在一起的組合，這些組成身體的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元素，每時每刻在生滅變化，這就是所謂「無常」，萬事萬物是沒有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不變的常態，但為什麼我們卻不能察覺出來，卻反而偏要執著這個肉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體為我，盡量在自己有生之年為這個「我」而去爭取應該或不應該得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到的東西，為這個我的享樂而沉醉於五欲之中，這就是所謂「無明」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－不能夠真正徹底明白萬事萬物的真實相，故此便很容易對各種事物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妄加判斷而產生邪見，再加上種種不正確心態的支配下便做出很多惡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事，結果招致未來的苦報，輪轉於六道之中而循環不息‧‧‧。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所謂覺悟，就是一個修行者能真真正正徹底體會及明白宇宙及人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生的真實相，不再被世間幻有的假象迷惑，亦不會像以前再受這些不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正確心態及見解的支配而去作惡業；當修行者的心完全被淨化，猶如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一面一塵不染的巨大光明鏡，無物不照，無事不鑒，但光明的心鏡沒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有因為外界物象動而動，祇是物來影現，事去境亡，不存絲毫的執著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，（對一切事物的執著名為法執）連自己是鏡的觀念亦不存在（對自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己的執著名我執），此即是覺悟者的境界；真正解脫生死的覺悟者分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為三個層次，就是阿羅漢、辟支迦佛、菩薩和佛陀。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阿羅漢及辟支迦佛為小覺，因為他們雖然去除了「我」的執著，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但對於宇宙間的萬事萬物仍有很多不明白，還有「法執」存在，仍需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努力修行以開啟智慧，破除迷惑；菩薩為中級的覺者，智慧比阿羅漢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及辟支迦佛已高出很多，但對於宇宙人生的真實相仍然還未能完全瞭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解透徹，仍存有部份的法執；至於佛陀則是真真正正的大覺者，完全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徹底明白宇宙從何而來，人生從何而有，具有分析及解決一切世間及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出世間事事物物的大智慧，若用科學的觀點來解析佛陀，佛陀就是一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股不受時間及空間控制，過去沒有開始，未來必沒有終結，且具有大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慈悲及大智慧的超時空力量。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這股力量在宇宙未生之前已存在，亦可說與宇宙同體，遍覆宇宙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中的每點時間空間，猶如空氣或電一樣，沒有一定的形體及相狀；這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股力量，就是所謂佛陀的「法身」。法身者，從證悟宇宙人生一切法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而生之身，與萬事萬物平等同體之身，這股力量夠任意轉化成物質，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亦可由物質轉回能量，達到質能互變；在二千五百多年前降生於印度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的釋迦牟尼佛陀，就是這股力量的其中一個化現。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釋迦牟尼佛陀是慈悲與智慧之化身，他垂跡於娑婆世界，降生於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穢土成佛，就是他大慈大悲精神的表現。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央掘魔羅經</w:t>
            </w:r>
            <w:r w:rsidRPr="00D6059F">
              <w:rPr>
                <w:rFonts w:hint="eastAsia"/>
                <w:b/>
                <w:sz w:val="32"/>
                <w:szCs w:val="32"/>
              </w:rPr>
              <w:t>卷四：「</w:t>
            </w: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如來成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就如是無量功德，云何當有若無常若疾病，如來常住無邊之身，我今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當復廣說有根本，有因有緣，一切佛一切因，悉皆不樂生此世界，以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此眾生不可治故，以是義故，我於此世界治不可治眾生，數數捨身，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故不生身。</w:t>
            </w:r>
            <w:r w:rsidRPr="00D6059F">
              <w:rPr>
                <w:rFonts w:hint="eastAsia"/>
                <w:b/>
                <w:sz w:val="32"/>
                <w:szCs w:val="32"/>
              </w:rPr>
              <w:t>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地藏菩薩本願經</w:t>
            </w:r>
            <w:r w:rsidRPr="00D6059F">
              <w:rPr>
                <w:rFonts w:hint="eastAsia"/>
                <w:b/>
                <w:sz w:val="32"/>
                <w:szCs w:val="32"/>
              </w:rPr>
              <w:t>第八品：「</w:t>
            </w: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佛告閻羅天子，南閻浮提眾生，其性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剛強，難調難伏，是大菩薩，於百千劫，頭頭救拔如是眾生，早令解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脫‧‧‧自是閻浮眾生，結惡習重，旋出旋入，勞斯菩薩久經劫數而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作渡脫。</w:t>
            </w:r>
            <w:r w:rsidRPr="00D6059F">
              <w:rPr>
                <w:rFonts w:hint="eastAsia"/>
                <w:b/>
                <w:sz w:val="32"/>
                <w:szCs w:val="32"/>
              </w:rPr>
              <w:t>」閻浮眾生，就是指我們這個世界的有情生命，由於我們的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惡習特別重，亦容易迷失，故此佛陀及菩薩才化身示現種種事蹟，藉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以誘導及教化我們，使歸於正道。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妙法蓮華經</w:t>
            </w:r>
            <w:r w:rsidRPr="00D6059F">
              <w:rPr>
                <w:rFonts w:hint="eastAsia"/>
                <w:b/>
                <w:sz w:val="32"/>
                <w:szCs w:val="32"/>
              </w:rPr>
              <w:t>方便品：「</w:t>
            </w: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諸佛世尊，唯以一大事因緣故出現於世‧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‧‧諸佛世尊，欲令眾生開佛知見，使得清淨故，出現於世，欲示眾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生佛之知見，出現於世，欲令眾生悟佛知見，出現於世，欲令眾生入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佛知見道故，出現於世。</w:t>
            </w:r>
            <w:r w:rsidRPr="00D6059F">
              <w:rPr>
                <w:rFonts w:hint="eastAsia"/>
                <w:b/>
                <w:sz w:val="32"/>
                <w:szCs w:val="32"/>
              </w:rPr>
              <w:t>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諸佛菩薩，具足慈悲、智慧、福德及無邊之神通法力，堪能為一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切眾生作大依怙，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無量義經</w:t>
            </w:r>
            <w:r w:rsidRPr="00D6059F">
              <w:rPr>
                <w:rFonts w:hint="eastAsia"/>
                <w:b/>
                <w:sz w:val="32"/>
                <w:szCs w:val="32"/>
              </w:rPr>
              <w:t>德行品：「</w:t>
            </w: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菩薩是諸眾生真善知識，是諸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眾生大良福田，是諸眾生不請之師，是諸眾生安隱樂處，救處護處大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依止處，處處為眾作大導師，能為生盲而作眼目，聾劓啞者作身鼻舌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，諸根毀缺能令具足，真狂荒亂作大正念，船師大船師，運載群生渡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生死河，置涅槃岸，醫王大醫王，分別病相曉了藥性，隨病授藥令眾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樂服，調御大調御，師子勇猛威伏眾獸，難可沮壞。</w:t>
            </w:r>
            <w:r w:rsidRPr="00D6059F">
              <w:rPr>
                <w:rFonts w:hint="eastAsia"/>
                <w:b/>
                <w:sz w:val="32"/>
                <w:szCs w:val="32"/>
              </w:rPr>
              <w:t>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釋迦牟尼佛陀，其實在過去久遠劫前，早已成就佛道，證得無上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正等的正真智慧，祇因他不捨惡濁世界眾生，盼望一切流連於三界六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道之有情，早日能踏上菩提大道，精進修持，解脫生死苦惱，同證與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他無異之圓滿智慧，故此才不辭勞苦，千方百計地以種種方法，攝受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FF000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有情歸正道。釋迦牟尼佛發心修行佛道，已是很久遠之事，根據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大智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度論</w:t>
            </w:r>
            <w:r w:rsidRPr="00D6059F">
              <w:rPr>
                <w:rFonts w:hint="eastAsia"/>
                <w:b/>
                <w:sz w:val="32"/>
                <w:szCs w:val="32"/>
              </w:rPr>
              <w:t>卷四，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俱舍論</w:t>
            </w:r>
            <w:r w:rsidRPr="00D6059F">
              <w:rPr>
                <w:rFonts w:hint="eastAsia"/>
                <w:b/>
                <w:sz w:val="32"/>
                <w:szCs w:val="32"/>
              </w:rPr>
              <w:t>卷十八等載，在三大阿僧祇劫前，有另一尊佛亦名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釋迦牟尼，此時世尊正為菩薩，逢此佛而發心，且願如其作佛，此是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世尊之最初發心。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妙法蓮華經</w:t>
            </w:r>
            <w:r w:rsidRPr="00D6059F">
              <w:rPr>
                <w:rFonts w:hint="eastAsia"/>
                <w:b/>
                <w:sz w:val="32"/>
                <w:szCs w:val="32"/>
              </w:rPr>
              <w:t>化城喻品記載：過去久遠劫前，有佛名大通勝如來，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於未出家時，有十六王子，後均出家為沙彌，聽聞法華經，遂皆成佛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道，其第十王子即是釋迦如來。又根據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大乘慈悲白蓮華經</w:t>
            </w:r>
            <w:r w:rsidRPr="00D6059F">
              <w:rPr>
                <w:rFonts w:hint="eastAsia"/>
                <w:b/>
                <w:sz w:val="32"/>
                <w:szCs w:val="32"/>
              </w:rPr>
              <w:t>卷二及卷三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之說，在往昔刪提嵐國無諍念王時，寶海梵志有一子出家成道，號曰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寶藏如來，其時寶海梵志勸王及王之千子與其他眾多弟子發心，王等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隨之願求清淨佛國，其一千弟子與五位侍者願求濁惡世界，梵志最後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亦發五百大願，願求濁惡世界，即是釋迦如來之前身，釋迦如來後在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此娑婆世界成佛，是為賢劫千佛中之第四佛。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釋迦如來，願力無邊，在此娑婆世界及其他各度空間，分身百千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萬億，他一音說法各得其解，隨類現身靡不週遍。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大方廣佛華嚴經</w:t>
            </w:r>
            <w:r w:rsidRPr="00D6059F">
              <w:rPr>
                <w:rFonts w:hint="eastAsia"/>
                <w:b/>
                <w:sz w:val="32"/>
                <w:szCs w:val="32"/>
              </w:rPr>
              <w:t>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來名號品：「諸</w:t>
            </w: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佛子，如來於此娑婆世界，諸四天下，種種身、種種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名、種種色相、種種修短、種種壽量、種種處所、種種諸根、種種生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處、種種語業、種種觀察、令諸眾生、各別知見；諸佛子，如來於此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四天下中，或名一切義成，或名圓滿月，或名師子吼，或名釋迦牟尼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，或名第七仙，或名毗盧遮那，或名瞿曇氏，或名大沙門，或名最勝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，或名導師，如是等，其數十千，令諸眾生，各別知見。</w:t>
            </w:r>
            <w:r w:rsidRPr="00D6059F">
              <w:rPr>
                <w:rFonts w:hint="eastAsia"/>
                <w:b/>
                <w:sz w:val="32"/>
                <w:szCs w:val="32"/>
              </w:rPr>
              <w:t>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 xml:space="preserve">　　諸佛菩薩的無緣大慈、同體大悲，真是不能再用語言文字去形容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FF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了！他們很多所發的大願，都和地藏王大菩薩一樣「地</w:t>
            </w:r>
            <w:r w:rsidRPr="00D6059F">
              <w:rPr>
                <w:rFonts w:hint="eastAsia"/>
                <w:b/>
                <w:color w:val="0000FF"/>
                <w:sz w:val="32"/>
                <w:szCs w:val="32"/>
              </w:rPr>
              <w:t>獄未空，誓不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FF"/>
                <w:sz w:val="32"/>
                <w:szCs w:val="32"/>
              </w:rPr>
              <w:t>成佛；眾生度盡，方證菩提。</w:t>
            </w:r>
            <w:r w:rsidRPr="00D6059F">
              <w:rPr>
                <w:rFonts w:hint="eastAsia"/>
                <w:b/>
                <w:sz w:val="32"/>
                <w:szCs w:val="32"/>
              </w:rPr>
              <w:t>」但亦有很多佛陀都是倒駕慈航的，如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觀世音菩薩，過去名「正法明如來」、文殊師利菩薩，過去名「龍種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上尊王如來」，他們都是古佛中之古佛；其他如須菩提尊者，乃「青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龍陀佛」化身，舍利弗尊者，乃「金龍陀佛」再來，還有維摩詰居士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是「金粟如來」應世，央掘摩羅為「一切世間樂見上大精進如來」之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化現。</w:t>
            </w:r>
            <w:r w:rsidRPr="00D6059F">
              <w:rPr>
                <w:rFonts w:hint="eastAsia"/>
                <w:b/>
                <w:color w:val="FF0000"/>
                <w:sz w:val="32"/>
                <w:szCs w:val="32"/>
              </w:rPr>
              <w:t>藥師琉璃光如來本願功德經</w:t>
            </w:r>
            <w:r w:rsidRPr="00D6059F">
              <w:rPr>
                <w:rFonts w:hint="eastAsia"/>
                <w:b/>
                <w:sz w:val="32"/>
                <w:szCs w:val="32"/>
              </w:rPr>
              <w:t>：「</w:t>
            </w: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阿難白言，大德世尊，我於如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來所說契經，不生疑惑，所以者何？一切如來，身語意業，無不清淨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color w:val="0000A0"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；世尊，此日月輪，可令墮落，妙高山王，可使傾動，諸佛所言，無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color w:val="0000A0"/>
                <w:sz w:val="32"/>
                <w:szCs w:val="32"/>
              </w:rPr>
              <w:t>有異也。</w:t>
            </w:r>
            <w:r w:rsidRPr="00D6059F">
              <w:rPr>
                <w:rFonts w:hint="eastAsia"/>
                <w:b/>
                <w:sz w:val="32"/>
                <w:szCs w:val="32"/>
              </w:rPr>
              <w:t>」我們要堅信諸佛菩薩的說話絕不虛妄，他們所說的一句一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偈，就是我們解脫的津樑，度生死的寶筏，依之修行，將來必當得大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32"/>
                <w:szCs w:val="32"/>
              </w:rPr>
            </w:pPr>
            <w:r w:rsidRPr="00D6059F">
              <w:rPr>
                <w:rFonts w:hint="eastAsia"/>
                <w:b/>
                <w:sz w:val="32"/>
                <w:szCs w:val="32"/>
              </w:rPr>
              <w:t>自在。</w:t>
            </w:r>
          </w:p>
          <w:p w:rsidR="00C225BA" w:rsidRPr="00D6059F" w:rsidRDefault="00C225BA" w:rsidP="00485D4A">
            <w:pPr>
              <w:pStyle w:val="HTML"/>
              <w:rPr>
                <w:rFonts w:hint="eastAsia"/>
                <w:b/>
                <w:sz w:val="27"/>
                <w:szCs w:val="27"/>
              </w:rPr>
            </w:pPr>
          </w:p>
          <w:p w:rsidR="00C225BA" w:rsidRPr="00D6059F" w:rsidRDefault="00C225BA" w:rsidP="00485D4A">
            <w:pPr>
              <w:pStyle w:val="HTML"/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</w:pPr>
            <w:r w:rsidRPr="00D6059F">
              <w:rPr>
                <w:rStyle w:val="a3"/>
                <w:rFonts w:hint="eastAsia"/>
                <w:color w:val="800040"/>
                <w:sz w:val="32"/>
                <w:szCs w:val="32"/>
              </w:rPr>
              <w:t xml:space="preserve">　　　　 　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</w:t>
            </w:r>
            <w:r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   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>方便智為燈  　　照見心境界</w:t>
            </w:r>
          </w:p>
          <w:p w:rsidR="00C225BA" w:rsidRPr="00D6059F" w:rsidRDefault="00C225BA" w:rsidP="00485D4A">
            <w:pPr>
              <w:pStyle w:val="HTML"/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</w:pP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　　　　　　　</w:t>
            </w:r>
            <w:r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  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>欲究真實法　　　一切無所見</w:t>
            </w:r>
          </w:p>
          <w:p w:rsidR="00C225BA" w:rsidRPr="00D6059F" w:rsidRDefault="00C225BA" w:rsidP="00485D4A">
            <w:pPr>
              <w:pStyle w:val="HTML"/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</w:pP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　　　　　　　</w:t>
            </w:r>
            <w:r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  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>合掌以為華　　　身為供養具</w:t>
            </w:r>
          </w:p>
          <w:p w:rsidR="00C225BA" w:rsidRPr="00D6059F" w:rsidRDefault="00C225BA" w:rsidP="00485D4A">
            <w:pPr>
              <w:pStyle w:val="HTML"/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</w:pP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　　　　　　　</w:t>
            </w:r>
            <w:r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  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>善心真實香　　　讚嘆香雲佈</w:t>
            </w:r>
          </w:p>
          <w:p w:rsidR="00C225BA" w:rsidRPr="00D6059F" w:rsidRDefault="00C225BA" w:rsidP="00485D4A">
            <w:pPr>
              <w:pStyle w:val="HTML"/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</w:pP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　　　　　　　</w:t>
            </w:r>
            <w:r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  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>諸佛聞此香　　　尋聲來相度</w:t>
            </w:r>
          </w:p>
          <w:p w:rsidR="00C225BA" w:rsidRPr="00D6059F" w:rsidRDefault="00C225BA" w:rsidP="00485D4A">
            <w:pPr>
              <w:pStyle w:val="HTML"/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</w:pP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　　　　　　　</w:t>
            </w:r>
            <w:r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 xml:space="preserve">    </w:t>
            </w:r>
            <w:r w:rsidRPr="00D6059F">
              <w:rPr>
                <w:rStyle w:val="a3"/>
                <w:rFonts w:ascii="DFKai-SB" w:eastAsia="DFKai-SB" w:hAnsi="DFKai-SB" w:hint="eastAsia"/>
                <w:color w:val="800040"/>
                <w:sz w:val="32"/>
                <w:szCs w:val="32"/>
              </w:rPr>
              <w:t>眾等勤精進　　　終不相疑誤</w:t>
            </w:r>
          </w:p>
          <w:p w:rsidR="00C225BA" w:rsidRPr="00D6059F" w:rsidRDefault="00C225BA" w:rsidP="00485D4A">
            <w:pPr>
              <w:pStyle w:val="HTML"/>
              <w:rPr>
                <w:rStyle w:val="a3"/>
                <w:rFonts w:hint="eastAsia"/>
                <w:color w:val="800040"/>
                <w:sz w:val="32"/>
                <w:szCs w:val="32"/>
              </w:rPr>
            </w:pPr>
          </w:p>
          <w:p w:rsidR="00C225BA" w:rsidRDefault="00C225BA" w:rsidP="00485D4A">
            <w:pPr>
              <w:pStyle w:val="HTML"/>
            </w:pPr>
          </w:p>
        </w:tc>
      </w:tr>
    </w:tbl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DFKai-SB">
    <w:altName w:val="Arial Unicode MS"/>
    <w:charset w:val="88"/>
    <w:family w:val="script"/>
    <w:pitch w:val="fixed"/>
    <w:sig w:usb0="00000000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25BA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20BB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AA004C"/>
    <w:rsid w:val="00B6798E"/>
    <w:rsid w:val="00BB2776"/>
    <w:rsid w:val="00BF7C82"/>
    <w:rsid w:val="00C225BA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A"/>
    <w:rPr>
      <w:rFonts w:ascii="PMingLiU" w:eastAsia="PMingLiU" w:hAnsi="PMingLiU" w:cs="PMingLiU"/>
      <w:kern w:val="0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25BA"/>
    <w:rPr>
      <w:b/>
      <w:bCs/>
    </w:rPr>
  </w:style>
  <w:style w:type="paragraph" w:styleId="HTML">
    <w:name w:val="HTML Preformatted"/>
    <w:basedOn w:val="a"/>
    <w:link w:val="HTMLChar"/>
    <w:uiPriority w:val="99"/>
    <w:unhideWhenUsed/>
    <w:rsid w:val="00C22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</w:rPr>
  </w:style>
  <w:style w:type="character" w:customStyle="1" w:styleId="HTMLChar">
    <w:name w:val="HTML 预设格式 Char"/>
    <w:basedOn w:val="a0"/>
    <w:link w:val="HTML"/>
    <w:uiPriority w:val="99"/>
    <w:rsid w:val="00C225BA"/>
    <w:rPr>
      <w:rFonts w:ascii="MingLiU" w:eastAsia="MingLiU" w:hAnsi="MingLiU" w:cs="MingLiU"/>
      <w:kern w:val="0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487</Words>
  <Characters>2776</Characters>
  <Application>Microsoft Office Word</Application>
  <DocSecurity>0</DocSecurity>
  <Lines>23</Lines>
  <Paragraphs>6</Paragraphs>
  <ScaleCrop>false</ScaleCrop>
  <Company>国基电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2009-04-12T05:29:00Z</dcterms:created>
  <dcterms:modified xsi:type="dcterms:W3CDTF">2009-04-12T05:30:00Z</dcterms:modified>
</cp:coreProperties>
</file>